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684D80" w:rsidP="00F34233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480175" cy="914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итани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233"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C34" w:rsidRPr="00F34233" w:rsidRDefault="000F3C34" w:rsidP="000F3C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0F3C34" w:rsidRPr="009C4DE3" w:rsidRDefault="000F3C34" w:rsidP="000F3C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заседании общего трудового </w:t>
                            </w:r>
                          </w:p>
                          <w:p w:rsidR="000F3C34" w:rsidRPr="00F34233" w:rsidRDefault="000F3C34" w:rsidP="000F3C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собрания</w:t>
                            </w:r>
                          </w:p>
                          <w:p w:rsidR="000F3C34" w:rsidRPr="00F34233" w:rsidRDefault="000F3C34" w:rsidP="000F3C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от__________№ ______</w:t>
                            </w:r>
                          </w:p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0F3C34" w:rsidRPr="00F34233" w:rsidRDefault="000F3C34" w:rsidP="000F3C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0F3C34" w:rsidRPr="009C4DE3" w:rsidRDefault="000F3C34" w:rsidP="000F3C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заседании общего трудового </w:t>
                      </w:r>
                    </w:p>
                    <w:p w:rsidR="000F3C34" w:rsidRPr="00F34233" w:rsidRDefault="000F3C34" w:rsidP="000F3C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собрания</w:t>
                      </w:r>
                    </w:p>
                    <w:p w:rsidR="000F3C34" w:rsidRPr="00F34233" w:rsidRDefault="000F3C34" w:rsidP="000F3C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от__________№ ______</w:t>
                      </w:r>
                    </w:p>
                    <w:p w:rsidR="008632D4" w:rsidRPr="00D5482D" w:rsidRDefault="008632D4" w:rsidP="008632D4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 w:rsidR="00F34233">
        <w:t xml:space="preserve">    </w:t>
      </w:r>
      <w:r w:rsidR="004654CA" w:rsidRPr="00F34233">
        <w:rPr>
          <w:rFonts w:ascii="Times New Roman" w:hAnsi="Times New Roman" w:cs="Times New Roman"/>
          <w:sz w:val="24"/>
          <w:szCs w:val="24"/>
        </w:rPr>
        <w:t>УТВЕРЖДАЮ</w:t>
      </w:r>
    </w:p>
    <w:p w:rsidR="004654CA" w:rsidRPr="00F34233" w:rsidRDefault="004654CA" w:rsidP="00F34233">
      <w:pPr>
        <w:tabs>
          <w:tab w:val="left" w:pos="5529"/>
          <w:tab w:val="left" w:pos="6237"/>
          <w:tab w:val="left" w:pos="6379"/>
        </w:tabs>
        <w:spacing w:after="0" w:line="240" w:lineRule="auto"/>
        <w:ind w:right="-285"/>
        <w:rPr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233">
        <w:rPr>
          <w:rFonts w:ascii="Times New Roman" w:hAnsi="Times New Roman" w:cs="Times New Roman"/>
          <w:sz w:val="24"/>
          <w:szCs w:val="24"/>
        </w:rPr>
        <w:t xml:space="preserve">    </w:t>
      </w:r>
      <w:r w:rsidRPr="00F34233">
        <w:rPr>
          <w:rFonts w:ascii="Times New Roman" w:hAnsi="Times New Roman" w:cs="Times New Roman"/>
          <w:sz w:val="24"/>
          <w:szCs w:val="24"/>
        </w:rPr>
        <w:t>Заведующий ГБДОУ</w:t>
      </w:r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sz w:val="24"/>
          <w:szCs w:val="24"/>
        </w:rPr>
        <w:tab/>
      </w:r>
      <w:r w:rsidR="00F34233">
        <w:rPr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34233">
        <w:rPr>
          <w:rFonts w:ascii="Times New Roman" w:hAnsi="Times New Roman" w:cs="Times New Roman"/>
          <w:sz w:val="24"/>
          <w:szCs w:val="24"/>
        </w:rPr>
        <w:t>Р.Х.Ахмарова</w:t>
      </w:r>
      <w:proofErr w:type="spellEnd"/>
    </w:p>
    <w:p w:rsidR="004654CA" w:rsidRPr="00F34233" w:rsidRDefault="004654CA" w:rsidP="004654CA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 w:rsidRPr="00F34233">
        <w:rPr>
          <w:rFonts w:ascii="Times New Roman" w:hAnsi="Times New Roman" w:cs="Times New Roman"/>
          <w:sz w:val="24"/>
          <w:szCs w:val="24"/>
        </w:rPr>
        <w:tab/>
      </w:r>
      <w:r w:rsidR="00F34233">
        <w:rPr>
          <w:rFonts w:ascii="Times New Roman" w:hAnsi="Times New Roman" w:cs="Times New Roman"/>
          <w:sz w:val="24"/>
          <w:szCs w:val="24"/>
        </w:rPr>
        <w:t xml:space="preserve">  </w:t>
      </w:r>
      <w:r w:rsidRPr="00F34233">
        <w:rPr>
          <w:rFonts w:ascii="Times New Roman" w:hAnsi="Times New Roman" w:cs="Times New Roman"/>
          <w:sz w:val="24"/>
          <w:szCs w:val="24"/>
        </w:rPr>
        <w:t>«___» _________2021г.</w:t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4654CA" w:rsidP="004654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654C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C7F6C" w:rsidRDefault="00DC7F6C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7F6C">
        <w:rPr>
          <w:rFonts w:ascii="Times New Roman" w:eastAsia="Calibri" w:hAnsi="Times New Roman" w:cs="Times New Roman"/>
          <w:b/>
          <w:sz w:val="28"/>
          <w:szCs w:val="28"/>
        </w:rPr>
        <w:t>по организации питания</w:t>
      </w:r>
      <w:r w:rsidRPr="00DC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№24 </w:t>
      </w:r>
    </w:p>
    <w:p w:rsidR="004654CA" w:rsidRPr="004654CA" w:rsidRDefault="004654CA" w:rsidP="004654CA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ерло</w:t>
      </w:r>
      <w:proofErr w:type="spellEnd"/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с.Герменчук</w:t>
      </w:r>
      <w:proofErr w:type="spellEnd"/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6C" w:rsidRPr="00DC7F6C" w:rsidRDefault="00DC7F6C" w:rsidP="00DC7F6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по организации питания в ДОУ разработано в соответствии с Федеральным Законом № 273-ФЗ от 29.12.2012г «Об образовании в Российской Федерации» с изменениями от 8 декабря 2020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России № 213н и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об организации питания воспитанников в ДОУ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1.3.Настоящее Положение об организации питания воспитанников 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1.4.Организация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1.5.Порядок поставки продуктов определяется муниципальным контрактом и (или) договором.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1.6.Закупка и поставка продуктов питания осуществляется в порядке, установленном Положением о питании в ДОУ,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1.7.Организация питания в детском саду осуществляется штатными работниками дошкольного образовательного учреждения.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Основные цели и задачи организации питания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2.1.Основной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2.2.Основными задачами при организации питания воспитанников ДОУ являются: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пропаганда принципов здорового и полноценного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3. Требования к организации питания воспитанников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3.1.Дошкольное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3.2.Требования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3.3.Оборудование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4. Порядок поставки продуктов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4.1.Порядок поставки продуктов определяется договором между поставщиком и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4.2.Поставщик поставляет товар отдельными партиями по заявкам дошкольного образовательного учреждения, с момента подписания контракта.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4.3.Поставка товара осуществляется путем его доставки поставщиком на склад дошкольной образовательной организации.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4.4.Товар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4.5.Транспортировку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4.6.Товар должен быть упакован надлежащим образом, обеспечивающим его сохранность при перевозке и хранении.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4.7.На упаковку (тару) товара должна быть нанесена маркировка в соответствии с требованиями законодательства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4.8.Продукция поставляется в одноразовой упаковке (таре) производителя.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4.9.Вместе с товаром поставщик передает документы на него, указанные в спецификации.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4.10.Входной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5. Условия и сроки хранения продуктов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5.1.Доставка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5.2.Пищевые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5.3.Не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5.4.Документация,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5.5.Сроки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5.6.Дошкольное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5.7.Складские помещения и холодильные камеры необходимо содержать в чистоте, хорошо проветривать.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6. Нормы питания и физиологических потребностей детей в пищевых веществах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6.1.Воспитанники ДОУ получают двух-, 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четырех-пяти разовое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питание в зависимости от времени нахождения в детском саду.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6.2.Объём пищи и выход блюд должны строго соответствовать возрасту ребёнка.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6.3.Питание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Роспотребнадзоре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и утверждённого заведующим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6.4.На основе примерного меню составляется ежедневное меню-требование и утверждается заведующим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6.5.При составлении меню-требования для детей в возрасте от 1 года до 7 лет учитывается: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среднесуточный набор продуктов для каждой возрастной группы;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объём блюд для каждой группы;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физиологических потребностей;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потерь при холодной и тепловой обработке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выход готовых блюд;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взаимозаменяемости продуктов при приготовлении блюд;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6.6.При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6.7.Меню-требование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6.8.Вносить изменения в утверждённое меню-раскладку, без согласования с заведующим дошкольным образовательным учреждением,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6.9.При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</w:t>
      </w: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указанием причины. В меню-раскладку вносятся изменения и заверяются подписью заведующего детским садом. Исправления в меню-раскладке не допускаются.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6.10.Для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в приёмных групп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6.11.Контроль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7. Организация питания в дошкольном образовательном учреждении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7.1.Контроль организации питания воспитанников ДОУ, соблюдения меню-требования осуществляет заведующий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7.2.В ДОУ созданы следующие условия для организации питания: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наличие помещений для приема пищи, оснащенных соответствующей мебелью.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7.3.Выдача готовой пищи разрешается только после проведения контроля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7.4.Масса порционных блюд должна соответствовать выходу блюда, указанному в меню.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7.5.При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7.6.Непосредственно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порционные блюда - в полном объеме;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холодные закуски, первые блюда, гарниры и напитки (третьи блюда) - в количестве не менее 100 г;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7.8.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7.9. Вносить изменения в утвержденное меню-требование, без согласования с заведующим дошкольным образовательным учреждением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в приемных групп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, с указанием полного наименования блюд. Выхода блюда и стоимость дня.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запрещенных пищевых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окрошек и холодных супов;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использование остатков пищи от предыдущего приема и пищи, приготовленной накануне;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пищевых продуктов с истекшими сроками годности и явными признаками недоброкачественности (порчи);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овощей и фруктов с наличием плесени и признаками гнили.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7.14.Проверку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7.15.Дошкольное образовательное учреждения обеспечивает охрану товарно-материальных ценностей.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7.16.В компетенцию заведующего ДОУ по организации питания входит: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ежедневное утверждение меню-требования;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капитальный и текущий ремонт помещений пищеблока;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контроль соблюдения требований санитарно-эпидемиологических правил и норм;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заключение контрактов на поставку продуктов питания поставщиком.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7.17.Работа по организации питания детей в группах осуществляется под руководством воспитателя и заключается: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7.18.Привлекать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7.19.Перед раздачей пищи детям помощник воспитателя обязан: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промыть столы горячей водой с мылом;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тщательно вымыть руки;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надеть специальную одежду для получения и раздачи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проветрить помещение;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сервировать столы в соответствии с приемом пищи.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7.20. К сервировке столов могут привлекаться дети с 3 лет.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7.21.Во время раздачи пищи категорически запрещается нахождение воспитанников в обеденной зоне.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7.22. Подача блюд и прием пищи в обед осуществляется в следующем порядке: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во время сервировки столов на столы ставятся хлебные тарелки с хлебом;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разливают III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подается первое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дети рассаживаются за столы и начинают прием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 мере употребления воспитанниками ДОУ блюда, помощник воспитателя убирает со столов салатники;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дети приступают к приему первого блюда;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 окончании, помощник воспитателя убирает со столов тарелки из-под первого;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подается второе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прием пищи заканчивается приемом третьего блюда.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Порядок учета питания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8.1.К началу учебного года заведующим ДОУ издается приказ о назначении ответственных за организацию питания, определяются их функциональные обязанности.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8.2.Ответственный за организацию питания осуществляют учет питающихся детей в Журнале учета посещаемости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8.3.Ежедневно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8.4.На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8.5.С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8.6.В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8.8.Учет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8.9.Начисление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8.10.Финансовое обеспечение питания отнесено к компетенции заведующего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8.11.Расходы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8.12.Частичное возмещение расходов на питание воспитанников обеспечивается бюджетом города (района).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8.13.В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9. Разграничение компетенции по вопросам организации питания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9.1.Заведующий дошкольным образовательным учреждением создаёт условия для организации качественного питания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9.2.Заведующий несёт персональную ответственность за организацию питания детей в дошкольном образовательном учреждении. 9.3. Заведующий ДОУ представляет учредителю необходимые документы по использованию денежных средств на питание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9.4.Распределение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9.5.Важнейшим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</w:t>
      </w: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9.6.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проводимые в ДОУ: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поступление продуктов питания и продовольственного сырья только с 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сопроводи-тельными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документами (сертификат, декларация о соответствии товара, удостоверение качества, ветеринарное свидетельство);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ведение необходимой документации;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холодильные установки с разной температурой хранения, с регистрацией температуры в журнале;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10. Финансирование расходов на питание воспитанников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10.1.Финансирование расходов на питание в дошкольном образовательном учреждении осуществляется за счёт бюджетных средств.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10.2.Объёмы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11. Контроль организации питания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11.1.К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11.2.Контроль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бракеражная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11.3.Заведующий ДОУ обеспечивает контроль: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договоров на закупку и поставку продуктов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условий хранения и сроков реализации пищевых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11.4.Медицинский работник детского сада осуществляет контроль: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режима отбора и условий хранения суточных проб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соблюдения правил личной гигиены сотрудниками пищеблока с отметкой в журнале здоровья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суточных норм питания на одного ребенка;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11.5.Лицо,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12. Документация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12.1.В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Положение об организации питания воспитанников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Положение об административном контроле качества питания 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Договоры на поставку продуктов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бракеража поступающего продовольственного сырья и пищевых продуктов (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в соответствии с СанПиН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бракеража готовой продукции (</w:t>
      </w:r>
      <w:proofErr w:type="gramStart"/>
      <w:r w:rsidRPr="00DC7F6C">
        <w:rPr>
          <w:rFonts w:ascii="Times New Roman" w:eastAsia="Calibri" w:hAnsi="Times New Roman" w:cs="Times New Roman"/>
          <w:sz w:val="24"/>
          <w:szCs w:val="24"/>
        </w:rPr>
        <w:t>в соответствии с СанПиН</w:t>
      </w:r>
      <w:proofErr w:type="gramEnd"/>
      <w:r w:rsidRPr="00DC7F6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контроля за температурным режимом холодильных камер и холодильников;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Книга складского учета поступающих продуктов и продовольственного сырья.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12.2.Перечень приказов: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 утверждении и введение в действие Положения по питанию 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 организации питания детей с пищевой аллергией;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контроле по питанию;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графике выдачи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графике закладки продуктов.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13. Заключительные положения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13.1.Настоящее Положение об организации питания воспитанников является локальным нормативным актом ДОУ, принимается на общем совете и утверждается (либо вводится в действие) приказом заведующего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13.3.Положение принимается на неопределенный срок. Изменения и дополнения к Положению принимаются в порядке, предусмотренном п.13.1. настоящего Положения.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13.4.После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54CA" w:rsidRPr="00DC7F6C" w:rsidRDefault="004654CA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DC7F6C" w:rsidSect="00465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0F3C34"/>
    <w:rsid w:val="004654CA"/>
    <w:rsid w:val="00634321"/>
    <w:rsid w:val="00684D80"/>
    <w:rsid w:val="006F2D70"/>
    <w:rsid w:val="007A07E6"/>
    <w:rsid w:val="007E7CF1"/>
    <w:rsid w:val="008632D4"/>
    <w:rsid w:val="00BD1AB4"/>
    <w:rsid w:val="00DC7F6C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8</cp:revision>
  <cp:lastPrinted>2021-07-31T14:51:00Z</cp:lastPrinted>
  <dcterms:created xsi:type="dcterms:W3CDTF">2021-06-03T11:49:00Z</dcterms:created>
  <dcterms:modified xsi:type="dcterms:W3CDTF">2021-12-22T12:55:00Z</dcterms:modified>
</cp:coreProperties>
</file>